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E50811">
      <w:pPr>
        <w:pStyle w:val="3"/>
        <w:keepNext w:val="0"/>
        <w:keepLines w:val="0"/>
        <w:widowControl/>
        <w:suppressLineNumbers w:val="0"/>
        <w:shd w:val="clear" w:fill="FFFFFF"/>
        <w:spacing w:before="480" w:beforeAutospacing="0" w:after="240" w:afterAutospacing="0"/>
        <w:ind w:left="0" w:right="0" w:firstLine="0"/>
        <w:jc w:val="center"/>
        <w:rPr>
          <w:rFonts w:ascii="Segoe UI" w:hAnsi="Segoe UI" w:eastAsia="Segoe UI" w:cs="Segoe UI"/>
          <w:i w:val="0"/>
          <w:iCs w:val="0"/>
          <w:caps w:val="0"/>
          <w:color w:val="0F1115"/>
          <w:spacing w:val="0"/>
        </w:rPr>
      </w:pPr>
      <w:r>
        <w:rPr>
          <w:rFonts w:hint="default" w:ascii="Segoe UI" w:hAnsi="Segoe UI" w:eastAsia="Segoe UI" w:cs="Segoe UI"/>
          <w:i w:val="0"/>
          <w:iCs w:val="0"/>
          <w:caps w:val="0"/>
          <w:color w:val="0F1115"/>
          <w:spacing w:val="0"/>
          <w:shd w:val="clear" w:fill="FFFFFF"/>
        </w:rPr>
        <w:t>湘潭县人民医院救护车定点维修厂家遴选项目竞争性磋商邀请公示</w:t>
      </w:r>
    </w:p>
    <w:p w14:paraId="7B88AEB4">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520" w:lineRule="exact"/>
        <w:ind w:left="0" w:right="0" w:firstLine="480" w:firstLineChars="20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湘潭县人民医院现面向社会对湘潭县人民医院救护车定点维修厂家遴选项目进行竞争性磋商采购，欢迎符合资质条件的供应商积极参与投标。</w:t>
      </w:r>
    </w:p>
    <w:p w14:paraId="7F1F02E1">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20" w:lineRule="exact"/>
        <w:ind w:left="0" w:right="0" w:firstLine="0" w:firstLineChars="0"/>
        <w:textAlignment w:val="auto"/>
        <w:rPr>
          <w:rFonts w:hint="default" w:ascii="Segoe UI" w:hAnsi="Segoe UI" w:eastAsia="Segoe UI" w:cs="Segoe UI"/>
          <w:i w:val="0"/>
          <w:iCs w:val="0"/>
          <w:caps w:val="0"/>
          <w:color w:val="0F1115"/>
          <w:spacing w:val="0"/>
        </w:rPr>
      </w:pPr>
      <w:r>
        <w:rPr>
          <w:rFonts w:hint="default" w:ascii="Segoe UI" w:hAnsi="Segoe UI" w:eastAsia="Segoe UI" w:cs="Segoe UI"/>
          <w:i w:val="0"/>
          <w:iCs w:val="0"/>
          <w:caps w:val="0"/>
          <w:color w:val="0F1115"/>
          <w:spacing w:val="0"/>
          <w:shd w:val="clear" w:fill="FFFFFF"/>
        </w:rPr>
        <w:t>一、项目概况</w:t>
      </w:r>
    </w:p>
    <w:p w14:paraId="5278B412">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1. 项目背景</w:t>
      </w:r>
    </w:p>
    <w:p w14:paraId="52796BEA">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为规范公务用车及特种车辆维修管理，根据《党政机关公务用车管理办法》及特种车辆管理相关规定，单次维修费用超过规定限额或需通过年度定点服务方式实施的维修项目，应当采用公开方式确定服务供应商。我院现通过院内竞争性磋商方式，择优选定救护车及下乡巡回医疗车定点维修服务厂家。</w:t>
      </w:r>
    </w:p>
    <w:p w14:paraId="6339BF5E">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2. 车辆现状</w:t>
      </w:r>
    </w:p>
    <w:p w14:paraId="34750A73">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pPr>
      <w:r>
        <w:rPr>
          <w:rFonts w:hint="default" w:ascii="Segoe UI" w:hAnsi="Segoe UI" w:eastAsia="Segoe UI" w:cs="Segoe UI"/>
          <w:i w:val="0"/>
          <w:iCs w:val="0"/>
          <w:caps w:val="0"/>
          <w:color w:val="0F1115"/>
          <w:spacing w:val="0"/>
          <w:sz w:val="24"/>
          <w:szCs w:val="24"/>
          <w:shd w:val="clear" w:fill="FFFFFF"/>
        </w:rPr>
        <w:t>我院现有救护车5辆、下乡巡回医疗车1辆，共计6辆特种车辆。上述车辆主要承担以下任务：</w:t>
      </w:r>
    </w:p>
    <w:p w14:paraId="4C54D8B6">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0" w:firstLineChars="0"/>
        <w:textAlignment w:val="auto"/>
        <w:rPr>
          <w:rStyle w:val="9"/>
          <w:woUserID w:val="0"/>
        </w:rPr>
      </w:pPr>
      <w:r>
        <w:rPr>
          <w:rFonts w:hint="default" w:ascii="Segoe UI" w:hAnsi="Segoe UI" w:eastAsia="Segoe UI" w:cs="Segoe UI"/>
          <w:b/>
          <w:bCs/>
          <w:i w:val="0"/>
          <w:iCs w:val="0"/>
          <w:caps w:val="0"/>
          <w:color w:val="0F1115"/>
          <w:spacing w:val="0"/>
          <w:sz w:val="24"/>
          <w:szCs w:val="24"/>
          <w:shd w:val="clear" w:fill="FFFFFF"/>
        </w:rPr>
        <w:t>院前急救</w:t>
      </w:r>
      <w:r>
        <w:rPr>
          <w:rFonts w:hint="default" w:ascii="Segoe UI" w:hAnsi="Segoe UI" w:eastAsia="Segoe UI" w:cs="Segoe UI"/>
          <w:i w:val="0"/>
          <w:iCs w:val="0"/>
          <w:caps w:val="0"/>
          <w:color w:val="0F1115"/>
          <w:spacing w:val="0"/>
          <w:sz w:val="24"/>
          <w:szCs w:val="24"/>
          <w:shd w:val="clear" w:fill="FFFFFF"/>
        </w:rPr>
        <w:t>：24小时应急响应，保障辖区急危重症患者的现场急救与安全转运；</w:t>
      </w:r>
    </w:p>
    <w:p w14:paraId="7B83E80C">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0" w:firstLineChars="0"/>
        <w:textAlignment w:val="auto"/>
      </w:pPr>
      <w:r>
        <w:rPr>
          <w:rFonts w:hint="default" w:ascii="Segoe UI" w:hAnsi="Segoe UI" w:eastAsia="Segoe UI" w:cs="Segoe UI"/>
          <w:b/>
          <w:bCs/>
          <w:i w:val="0"/>
          <w:iCs w:val="0"/>
          <w:caps w:val="0"/>
          <w:color w:val="0F1115"/>
          <w:spacing w:val="0"/>
          <w:sz w:val="24"/>
          <w:szCs w:val="24"/>
          <w:shd w:val="clear" w:fill="FFFFFF"/>
        </w:rPr>
        <w:t>患者转运</w:t>
      </w:r>
      <w:r>
        <w:rPr>
          <w:rFonts w:hint="default" w:ascii="Segoe UI" w:hAnsi="Segoe UI" w:eastAsia="Segoe UI" w:cs="Segoe UI"/>
          <w:i w:val="0"/>
          <w:iCs w:val="0"/>
          <w:caps w:val="0"/>
          <w:color w:val="0F1115"/>
          <w:spacing w:val="0"/>
          <w:sz w:val="24"/>
          <w:szCs w:val="24"/>
          <w:shd w:val="clear" w:fill="FFFFFF"/>
        </w:rPr>
        <w:t>：承担院内及院际间患者的转运任务；</w:t>
      </w:r>
    </w:p>
    <w:p w14:paraId="1AAF7658">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b/>
          <w:bCs/>
          <w:i w:val="0"/>
          <w:iCs w:val="0"/>
          <w:caps w:val="0"/>
          <w:color w:val="0F1115"/>
          <w:spacing w:val="0"/>
          <w:sz w:val="24"/>
          <w:szCs w:val="24"/>
          <w:shd w:val="clear" w:fill="FFFFFF"/>
        </w:rPr>
        <w:t>下乡义诊</w:t>
      </w:r>
      <w:r>
        <w:rPr>
          <w:rFonts w:hint="default" w:ascii="Segoe UI" w:hAnsi="Segoe UI" w:eastAsia="Segoe UI" w:cs="Segoe UI"/>
          <w:i w:val="0"/>
          <w:iCs w:val="0"/>
          <w:caps w:val="0"/>
          <w:color w:val="0F1115"/>
          <w:spacing w:val="0"/>
          <w:sz w:val="24"/>
          <w:szCs w:val="24"/>
          <w:shd w:val="clear" w:fill="FFFFFF"/>
        </w:rPr>
        <w:t>：定期深入乡镇开展巡回医疗、健康宣教及义诊服务。</w:t>
      </w:r>
    </w:p>
    <w:p w14:paraId="7EC92C02">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目前，上述车辆使用年限平均在6年以上，行驶里程高、出车频次大，发动机、底盘、电气系统、空调系统及救护专用设备等关键部件磨损严重，维修保养需求量大且技术难度较高。</w:t>
      </w:r>
    </w:p>
    <w:p w14:paraId="12AE8340">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3. 采购目的</w:t>
      </w:r>
    </w:p>
    <w:p w14:paraId="61DEF1D2">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为确保6辆特种车辆始终处于良好的安全运行状态，保障院前急救和患者转运任务的及时性与安全性，现通过院内竞争性磋商方式选定技术过硬、服务优质、响应及时的定点维修服务厂家。服务内容包括但不限于：车辆日常维修、定期保养、总成大修、故障抢修、紧急救援以及救护车专项设备维护等。</w:t>
      </w:r>
    </w:p>
    <w:p w14:paraId="34C82DCF">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4. 预算金额</w:t>
      </w:r>
    </w:p>
    <w:p w14:paraId="41640DD5">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年度预算金额为人民币</w:t>
      </w:r>
      <w:r>
        <w:rPr>
          <w:rFonts w:hint="eastAsia" w:ascii="Segoe UI" w:hAnsi="Segoe UI" w:eastAsia="宋体" w:cs="Segoe UI"/>
          <w:b/>
          <w:bCs/>
          <w:i w:val="0"/>
          <w:iCs w:val="0"/>
          <w:caps w:val="0"/>
          <w:color w:val="0F1115"/>
          <w:spacing w:val="0"/>
          <w:sz w:val="24"/>
          <w:szCs w:val="24"/>
          <w:shd w:val="clear" w:fill="FFFFFF"/>
          <w:lang w:val="en-US" w:eastAsia="zh-CN"/>
        </w:rPr>
        <w:t>20</w:t>
      </w:r>
      <w:r>
        <w:rPr>
          <w:rFonts w:hint="default" w:ascii="Segoe UI" w:hAnsi="Segoe UI" w:eastAsia="Segoe UI" w:cs="Segoe UI"/>
          <w:b/>
          <w:bCs/>
          <w:i w:val="0"/>
          <w:iCs w:val="0"/>
          <w:caps w:val="0"/>
          <w:color w:val="0F1115"/>
          <w:spacing w:val="0"/>
          <w:sz w:val="24"/>
          <w:szCs w:val="24"/>
          <w:shd w:val="clear" w:fill="FFFFFF"/>
        </w:rPr>
        <w:t>万元</w:t>
      </w:r>
      <w:r>
        <w:rPr>
          <w:rFonts w:hint="eastAsia" w:ascii="Segoe UI" w:hAnsi="Segoe UI" w:eastAsia="宋体" w:cs="Segoe UI"/>
          <w:b/>
          <w:bCs/>
          <w:i w:val="0"/>
          <w:iCs w:val="0"/>
          <w:caps w:val="0"/>
          <w:color w:val="0F1115"/>
          <w:spacing w:val="0"/>
          <w:sz w:val="24"/>
          <w:szCs w:val="24"/>
          <w:shd w:val="clear" w:fill="FFFFFF"/>
          <w:lang w:val="en-US" w:eastAsia="zh-CN"/>
        </w:rPr>
        <w:t>左右</w:t>
      </w:r>
      <w:r>
        <w:rPr>
          <w:rFonts w:hint="default" w:ascii="Segoe UI" w:hAnsi="Segoe UI" w:eastAsia="Segoe UI" w:cs="Segoe UI"/>
          <w:i w:val="0"/>
          <w:iCs w:val="0"/>
          <w:caps w:val="0"/>
          <w:color w:val="0F1115"/>
          <w:spacing w:val="0"/>
          <w:sz w:val="24"/>
          <w:szCs w:val="24"/>
          <w:shd w:val="clear" w:fill="FFFFFF"/>
        </w:rPr>
        <w:t>（含税）。</w:t>
      </w:r>
    </w:p>
    <w:p w14:paraId="693B2D19">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5. 服务期限</w:t>
      </w:r>
    </w:p>
    <w:p w14:paraId="61D838E9">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服务期限为</w:t>
      </w:r>
      <w:r>
        <w:rPr>
          <w:rFonts w:hint="default" w:ascii="Segoe UI" w:hAnsi="Segoe UI" w:eastAsia="Segoe UI" w:cs="Segoe UI"/>
          <w:b/>
          <w:bCs/>
          <w:i w:val="0"/>
          <w:iCs w:val="0"/>
          <w:caps w:val="0"/>
          <w:color w:val="0F1115"/>
          <w:spacing w:val="0"/>
          <w:sz w:val="24"/>
          <w:szCs w:val="24"/>
          <w:shd w:val="clear" w:fill="FFFFFF"/>
        </w:rPr>
        <w:t>1年</w:t>
      </w:r>
      <w:r>
        <w:rPr>
          <w:rFonts w:hint="default" w:ascii="Segoe UI" w:hAnsi="Segoe UI" w:eastAsia="Segoe UI" w:cs="Segoe UI"/>
          <w:i w:val="0"/>
          <w:iCs w:val="0"/>
          <w:caps w:val="0"/>
          <w:color w:val="0F1115"/>
          <w:spacing w:val="0"/>
          <w:sz w:val="24"/>
          <w:szCs w:val="24"/>
          <w:shd w:val="clear" w:fill="FFFFFF"/>
        </w:rPr>
        <w:t>，自合同签订之日起计算。</w:t>
      </w:r>
    </w:p>
    <w:p w14:paraId="76CC2A25">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6. 服务要求</w:t>
      </w:r>
    </w:p>
    <w:p w14:paraId="5EE9A339">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（1）维修时效：日常小修、保养自接车起</w:t>
      </w:r>
      <w:r>
        <w:rPr>
          <w:rFonts w:hint="default" w:ascii="Segoe UI" w:hAnsi="Segoe UI" w:eastAsia="Segoe UI" w:cs="Segoe UI"/>
          <w:b/>
          <w:bCs/>
          <w:i w:val="0"/>
          <w:iCs w:val="0"/>
          <w:caps w:val="0"/>
          <w:color w:val="0F1115"/>
          <w:spacing w:val="0"/>
          <w:sz w:val="24"/>
          <w:szCs w:val="24"/>
          <w:shd w:val="clear" w:fill="FFFFFF"/>
        </w:rPr>
        <w:t>2小时内</w:t>
      </w:r>
      <w:r>
        <w:rPr>
          <w:rFonts w:hint="default" w:ascii="Segoe UI" w:hAnsi="Segoe UI" w:eastAsia="Segoe UI" w:cs="Segoe UI"/>
          <w:i w:val="0"/>
          <w:iCs w:val="0"/>
          <w:caps w:val="0"/>
          <w:color w:val="0F1115"/>
          <w:spacing w:val="0"/>
          <w:sz w:val="24"/>
          <w:szCs w:val="24"/>
          <w:shd w:val="clear" w:fill="FFFFFF"/>
        </w:rPr>
        <w:t>完成；一级维护</w:t>
      </w:r>
      <w:r>
        <w:rPr>
          <w:rFonts w:hint="default" w:ascii="Segoe UI" w:hAnsi="Segoe UI" w:eastAsia="Segoe UI" w:cs="Segoe UI"/>
          <w:b/>
          <w:bCs/>
          <w:i w:val="0"/>
          <w:iCs w:val="0"/>
          <w:caps w:val="0"/>
          <w:color w:val="0F1115"/>
          <w:spacing w:val="0"/>
          <w:sz w:val="24"/>
          <w:szCs w:val="24"/>
          <w:shd w:val="clear" w:fill="FFFFFF"/>
        </w:rPr>
        <w:t>4小时内</w:t>
      </w:r>
      <w:r>
        <w:rPr>
          <w:rFonts w:hint="default" w:ascii="Segoe UI" w:hAnsi="Segoe UI" w:eastAsia="Segoe UI" w:cs="Segoe UI"/>
          <w:i w:val="0"/>
          <w:iCs w:val="0"/>
          <w:caps w:val="0"/>
          <w:color w:val="0F1115"/>
          <w:spacing w:val="0"/>
          <w:sz w:val="24"/>
          <w:szCs w:val="24"/>
          <w:shd w:val="clear" w:fill="FFFFFF"/>
        </w:rPr>
        <w:t>完成；</w:t>
      </w:r>
    </w:p>
    <w:p w14:paraId="7442621D">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（2）紧急救援：湘潭县城区范围内，接到救援电话后</w:t>
      </w:r>
      <w:r>
        <w:rPr>
          <w:rFonts w:hint="default" w:ascii="Segoe UI" w:hAnsi="Segoe UI" w:eastAsia="Segoe UI" w:cs="Segoe UI"/>
          <w:b/>
          <w:bCs/>
          <w:i w:val="0"/>
          <w:iCs w:val="0"/>
          <w:caps w:val="0"/>
          <w:color w:val="0F1115"/>
          <w:spacing w:val="0"/>
          <w:sz w:val="24"/>
          <w:szCs w:val="24"/>
          <w:shd w:val="clear" w:fill="FFFFFF"/>
        </w:rPr>
        <w:t>30分钟内</w:t>
      </w:r>
      <w:r>
        <w:rPr>
          <w:rFonts w:hint="default" w:ascii="Segoe UI" w:hAnsi="Segoe UI" w:eastAsia="Segoe UI" w:cs="Segoe UI"/>
          <w:i w:val="0"/>
          <w:iCs w:val="0"/>
          <w:caps w:val="0"/>
          <w:color w:val="0F1115"/>
          <w:spacing w:val="0"/>
          <w:sz w:val="24"/>
          <w:szCs w:val="24"/>
          <w:shd w:val="clear" w:fill="FFFFFF"/>
        </w:rPr>
        <w:t>到达现场；</w:t>
      </w:r>
    </w:p>
    <w:p w14:paraId="50B843E7">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（3）配件质量：更换配件须为原厂正品或符合国家标准的正品配件，须通过合法的进货渠道，不得使用假冒伪劣产品、以旧代新或以次充好；</w:t>
      </w:r>
    </w:p>
    <w:p w14:paraId="3F5F5DBF">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（4）返修承诺：因维修质量导致同一故障再次维修的，免费返修；</w:t>
      </w:r>
    </w:p>
    <w:p w14:paraId="1C579A9E">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（5）结算透明：提供分项维修工单、配件清单（注明型号、单价、数量），接受采购人不定期抽检；</w:t>
      </w:r>
    </w:p>
    <w:p w14:paraId="0A75D0D1">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（6）档案管理：实行一车一档，建立电子维修档案，记录维修保养历史；</w:t>
      </w:r>
    </w:p>
    <w:p w14:paraId="011A989B">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（7）提供7×24小时全天候服务电话，并能提供上门维修及免费拖车服务。</w:t>
      </w:r>
    </w:p>
    <w:p w14:paraId="7F631597">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20" w:lineRule="exact"/>
        <w:ind w:left="0" w:right="0" w:firstLine="0" w:firstLineChars="0"/>
        <w:textAlignment w:val="auto"/>
        <w:rPr>
          <w:rFonts w:hint="default" w:ascii="Segoe UI" w:hAnsi="Segoe UI" w:eastAsia="Segoe UI" w:cs="Segoe UI"/>
          <w:i w:val="0"/>
          <w:iCs w:val="0"/>
          <w:caps w:val="0"/>
          <w:color w:val="0F1115"/>
          <w:spacing w:val="0"/>
        </w:rPr>
      </w:pPr>
      <w:r>
        <w:rPr>
          <w:rFonts w:hint="default" w:ascii="Segoe UI" w:hAnsi="Segoe UI" w:eastAsia="Segoe UI" w:cs="Segoe UI"/>
          <w:i w:val="0"/>
          <w:iCs w:val="0"/>
          <w:caps w:val="0"/>
          <w:color w:val="0F1115"/>
          <w:spacing w:val="0"/>
          <w:shd w:val="clear" w:fill="FFFFFF"/>
        </w:rPr>
        <w:t>二、投标供应商资格条件</w:t>
      </w:r>
    </w:p>
    <w:p w14:paraId="1C813475">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1. 供应商基本资格条件</w:t>
      </w:r>
    </w:p>
    <w:p w14:paraId="7FB41926">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1.1 供应商应符合以下条件：</w:t>
      </w:r>
    </w:p>
    <w:p w14:paraId="43E11D72">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1.1.1 具有独立承担民事责任的能力；</w:t>
      </w:r>
    </w:p>
    <w:p w14:paraId="1A545AD5">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1.1.2 具有良好的商业信誉和健全的财务会计制度；</w:t>
      </w:r>
    </w:p>
    <w:p w14:paraId="36873EFB">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1.1.3 具有履行合同所必需的设备和专业技术能力；</w:t>
      </w:r>
    </w:p>
    <w:p w14:paraId="30890B72">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1.1.4 有依法缴纳税收的良好记录；</w:t>
      </w:r>
    </w:p>
    <w:p w14:paraId="30F60E78">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1.1.5 参加招标活动前三年内，在经营活动中没有重大违法记录；</w:t>
      </w:r>
    </w:p>
    <w:p w14:paraId="6D608A2B">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1.1.6 法律、行政法规规定的其他条件。</w:t>
      </w:r>
    </w:p>
    <w:p w14:paraId="4F448068">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1.2 投标人须具有独立法人资格，具备有效企业法人营业执照，并在人员、资金、设备等方面具备相应的实力。</w:t>
      </w:r>
    </w:p>
    <w:p w14:paraId="4BB077FD">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1.3 具备交通运输管理部门核发的</w:t>
      </w:r>
      <w:r>
        <w:rPr>
          <w:rFonts w:hint="default" w:ascii="Segoe UI" w:hAnsi="Segoe UI" w:eastAsia="Segoe UI" w:cs="Segoe UI"/>
          <w:b/>
          <w:bCs/>
          <w:i w:val="0"/>
          <w:iCs w:val="0"/>
          <w:caps w:val="0"/>
          <w:color w:val="0F1115"/>
          <w:spacing w:val="0"/>
          <w:sz w:val="24"/>
          <w:szCs w:val="24"/>
          <w:shd w:val="clear" w:fill="FFFFFF"/>
        </w:rPr>
        <w:t>二类及以上</w:t>
      </w:r>
      <w:r>
        <w:rPr>
          <w:rFonts w:hint="default" w:ascii="Segoe UI" w:hAnsi="Segoe UI" w:eastAsia="Segoe UI" w:cs="Segoe UI"/>
          <w:i w:val="0"/>
          <w:iCs w:val="0"/>
          <w:caps w:val="0"/>
          <w:color w:val="0F1115"/>
          <w:spacing w:val="0"/>
          <w:sz w:val="24"/>
          <w:szCs w:val="24"/>
          <w:shd w:val="clear" w:fill="FFFFFF"/>
        </w:rPr>
        <w:t>汽车维修经营备案资质（或有效的机动车维修经营许可证）。</w:t>
      </w:r>
    </w:p>
    <w:p w14:paraId="1AE95D55">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1.4 依法缴纳税收的证明材料，提供下列材料之一：</w:t>
      </w:r>
    </w:p>
    <w:p w14:paraId="24F8C89C">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1.4.1 缴纳税收证明资料：近三个月依法缴纳税收的证明（纳税凭证复印件）；</w:t>
      </w:r>
    </w:p>
    <w:p w14:paraId="0C2D4C9F">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1.4.2 委托他人缴纳的委托代办协议和近三个月的缴纳证明（收据复印件）；</w:t>
      </w:r>
    </w:p>
    <w:p w14:paraId="752A7903">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1.4.3 法定征收机关出具的依法免缴税收的证明原件；</w:t>
      </w:r>
    </w:p>
    <w:p w14:paraId="165C297F">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1.4.4 依法缴纳税收的书面承诺（格式自拟）。</w:t>
      </w:r>
    </w:p>
    <w:p w14:paraId="297B886F">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1.5 法人提交法定代表人身份证明原件或者法定代表人授权委托书原件并附法定代表人身份证明原件，自然人提交身份证复印件。</w:t>
      </w:r>
    </w:p>
    <w:p w14:paraId="5466C0DF">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 xml:space="preserve">1.6 </w:t>
      </w:r>
      <w:r>
        <w:rPr>
          <w:rFonts w:hint="eastAsia" w:ascii="Segoe UI" w:hAnsi="Segoe UI" w:eastAsia="宋体" w:cs="Segoe UI"/>
          <w:i w:val="0"/>
          <w:iCs w:val="0"/>
          <w:caps w:val="0"/>
          <w:color w:val="0F1115"/>
          <w:spacing w:val="0"/>
          <w:sz w:val="24"/>
          <w:szCs w:val="24"/>
          <w:shd w:val="clear" w:fill="FFFFFF"/>
          <w:lang w:val="en-US" w:eastAsia="zh-CN"/>
        </w:rPr>
        <w:t>维修方</w:t>
      </w:r>
      <w:r>
        <w:rPr>
          <w:rFonts w:hint="default" w:ascii="Segoe UI" w:hAnsi="Segoe UI" w:eastAsia="Segoe UI" w:cs="Segoe UI"/>
          <w:i w:val="0"/>
          <w:iCs w:val="0"/>
          <w:caps w:val="0"/>
          <w:color w:val="0F1115"/>
          <w:spacing w:val="0"/>
          <w:sz w:val="24"/>
          <w:szCs w:val="24"/>
          <w:shd w:val="clear" w:fill="FFFFFF"/>
        </w:rPr>
        <w:t>参加本次招标活动前三年内没有重大违法记录的书面声明。</w:t>
      </w:r>
    </w:p>
    <w:p w14:paraId="51FCA40B">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 xml:space="preserve">1.7 </w:t>
      </w:r>
      <w:r>
        <w:rPr>
          <w:rFonts w:hint="eastAsia" w:ascii="Segoe UI" w:hAnsi="Segoe UI" w:eastAsia="宋体" w:cs="Segoe UI"/>
          <w:i w:val="0"/>
          <w:iCs w:val="0"/>
          <w:caps w:val="0"/>
          <w:color w:val="0F1115"/>
          <w:spacing w:val="0"/>
          <w:sz w:val="24"/>
          <w:szCs w:val="24"/>
          <w:shd w:val="clear" w:fill="FFFFFF"/>
          <w:lang w:val="en-US" w:eastAsia="zh-CN"/>
        </w:rPr>
        <w:t>维修方</w:t>
      </w:r>
      <w:r>
        <w:rPr>
          <w:rFonts w:hint="default" w:ascii="Segoe UI" w:hAnsi="Segoe UI" w:eastAsia="Segoe UI" w:cs="Segoe UI"/>
          <w:i w:val="0"/>
          <w:iCs w:val="0"/>
          <w:caps w:val="0"/>
          <w:color w:val="0F1115"/>
          <w:spacing w:val="0"/>
          <w:sz w:val="24"/>
          <w:szCs w:val="24"/>
          <w:shd w:val="clear" w:fill="FFFFFF"/>
        </w:rPr>
        <w:t>未列入失信被执行人、重大税收违法案件当事人名单、政府采购严重违法失信行为记录名单的书面承诺（格式自拟）。</w:t>
      </w:r>
    </w:p>
    <w:p w14:paraId="6FAD2116">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2. 其他要求</w:t>
      </w:r>
    </w:p>
    <w:p w14:paraId="0A901259">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2.1投标人的经营场所应在湘潭县城区范围内，并可提供接送维修车辆、代办车辆年检等服务。</w:t>
      </w:r>
    </w:p>
    <w:p w14:paraId="3E57F0C5">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2.</w:t>
      </w:r>
      <w:r>
        <w:rPr>
          <w:rFonts w:hint="eastAsia" w:ascii="Segoe UI" w:hAnsi="Segoe UI" w:eastAsia="宋体" w:cs="Segoe UI"/>
          <w:i w:val="0"/>
          <w:iCs w:val="0"/>
          <w:caps w:val="0"/>
          <w:color w:val="0F1115"/>
          <w:spacing w:val="0"/>
          <w:sz w:val="24"/>
          <w:szCs w:val="24"/>
          <w:shd w:val="clear" w:fill="FFFFFF"/>
          <w:lang w:val="en-US" w:eastAsia="zh-CN"/>
        </w:rPr>
        <w:t>2</w:t>
      </w:r>
      <w:r>
        <w:rPr>
          <w:rFonts w:hint="default" w:ascii="Segoe UI" w:hAnsi="Segoe UI" w:eastAsia="Segoe UI" w:cs="Segoe UI"/>
          <w:i w:val="0"/>
          <w:iCs w:val="0"/>
          <w:caps w:val="0"/>
          <w:color w:val="0F1115"/>
          <w:spacing w:val="0"/>
          <w:sz w:val="24"/>
          <w:szCs w:val="24"/>
          <w:shd w:val="clear" w:fill="FFFFFF"/>
        </w:rPr>
        <w:t xml:space="preserve"> 本项目不接受联合体投标。</w:t>
      </w:r>
    </w:p>
    <w:p w14:paraId="76551EDA">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20" w:lineRule="exact"/>
        <w:ind w:left="0" w:right="0" w:firstLine="0" w:firstLineChars="0"/>
        <w:textAlignment w:val="auto"/>
        <w:rPr>
          <w:rFonts w:hint="default" w:ascii="Segoe UI" w:hAnsi="Segoe UI" w:eastAsia="Segoe UI" w:cs="Segoe UI"/>
          <w:i w:val="0"/>
          <w:iCs w:val="0"/>
          <w:caps w:val="0"/>
          <w:color w:val="0F1115"/>
          <w:spacing w:val="0"/>
        </w:rPr>
      </w:pPr>
      <w:r>
        <w:rPr>
          <w:rFonts w:hint="default" w:ascii="Segoe UI" w:hAnsi="Segoe UI" w:eastAsia="Segoe UI" w:cs="Segoe UI"/>
          <w:i w:val="0"/>
          <w:iCs w:val="0"/>
          <w:caps w:val="0"/>
          <w:color w:val="0F1115"/>
          <w:spacing w:val="0"/>
          <w:shd w:val="clear" w:fill="FFFFFF"/>
        </w:rPr>
        <w:t>三、竞争性磋商文件获取时间及地点</w:t>
      </w:r>
    </w:p>
    <w:p w14:paraId="04B91ECA">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1. 获取方式</w:t>
      </w:r>
    </w:p>
    <w:p w14:paraId="279EA4D5">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所有投标申请人须在 </w:t>
      </w:r>
      <w:r>
        <w:rPr>
          <w:rFonts w:hint="default" w:ascii="Segoe UI" w:hAnsi="Segoe UI" w:eastAsia="Segoe UI" w:cs="Segoe UI"/>
          <w:b/>
          <w:bCs/>
          <w:i w:val="0"/>
          <w:iCs w:val="0"/>
          <w:caps w:val="0"/>
          <w:color w:val="0F1115"/>
          <w:spacing w:val="0"/>
          <w:sz w:val="24"/>
          <w:szCs w:val="24"/>
          <w:shd w:val="clear" w:fill="FFFFFF"/>
        </w:rPr>
        <w:t>2026年</w:t>
      </w:r>
      <w:r>
        <w:rPr>
          <w:rFonts w:hint="eastAsia" w:ascii="Segoe UI" w:hAnsi="Segoe UI" w:eastAsia="宋体" w:cs="Segoe UI"/>
          <w:b/>
          <w:bCs/>
          <w:i w:val="0"/>
          <w:iCs w:val="0"/>
          <w:caps w:val="0"/>
          <w:color w:val="0F1115"/>
          <w:spacing w:val="0"/>
          <w:sz w:val="24"/>
          <w:szCs w:val="24"/>
          <w:shd w:val="clear" w:fill="FFFFFF"/>
          <w:lang w:val="en-US" w:eastAsia="zh-CN"/>
        </w:rPr>
        <w:t>7</w:t>
      </w:r>
      <w:r>
        <w:rPr>
          <w:rFonts w:hint="default" w:ascii="Segoe UI" w:hAnsi="Segoe UI" w:eastAsia="Segoe UI" w:cs="Segoe UI"/>
          <w:b/>
          <w:bCs/>
          <w:i w:val="0"/>
          <w:iCs w:val="0"/>
          <w:caps w:val="0"/>
          <w:color w:val="0F1115"/>
          <w:spacing w:val="0"/>
          <w:sz w:val="24"/>
          <w:szCs w:val="24"/>
          <w:shd w:val="clear" w:fill="FFFFFF"/>
        </w:rPr>
        <w:t>月</w:t>
      </w:r>
      <w:r>
        <w:rPr>
          <w:rFonts w:hint="eastAsia" w:ascii="Segoe UI" w:hAnsi="Segoe UI" w:eastAsia="宋体" w:cs="Segoe UI"/>
          <w:b/>
          <w:bCs/>
          <w:i w:val="0"/>
          <w:iCs w:val="0"/>
          <w:caps w:val="0"/>
          <w:color w:val="0F1115"/>
          <w:spacing w:val="0"/>
          <w:sz w:val="24"/>
          <w:szCs w:val="24"/>
          <w:shd w:val="clear" w:fill="FFFFFF"/>
          <w:lang w:val="en-US" w:eastAsia="zh-CN"/>
        </w:rPr>
        <w:t>27</w:t>
      </w:r>
      <w:r>
        <w:rPr>
          <w:rFonts w:hint="default" w:ascii="Segoe UI" w:hAnsi="Segoe UI" w:eastAsia="Segoe UI" w:cs="Segoe UI"/>
          <w:b/>
          <w:bCs/>
          <w:i w:val="0"/>
          <w:iCs w:val="0"/>
          <w:caps w:val="0"/>
          <w:color w:val="0F1115"/>
          <w:spacing w:val="0"/>
          <w:sz w:val="24"/>
          <w:szCs w:val="24"/>
          <w:shd w:val="clear" w:fill="FFFFFF"/>
        </w:rPr>
        <w:t>日起至2026年</w:t>
      </w:r>
      <w:r>
        <w:rPr>
          <w:rFonts w:hint="eastAsia" w:ascii="Segoe UI" w:hAnsi="Segoe UI" w:eastAsia="宋体" w:cs="Segoe UI"/>
          <w:b/>
          <w:bCs/>
          <w:i w:val="0"/>
          <w:iCs w:val="0"/>
          <w:caps w:val="0"/>
          <w:color w:val="0F1115"/>
          <w:spacing w:val="0"/>
          <w:sz w:val="24"/>
          <w:szCs w:val="24"/>
          <w:shd w:val="clear" w:fill="FFFFFF"/>
          <w:lang w:val="en-US" w:eastAsia="zh-CN"/>
        </w:rPr>
        <w:t>8</w:t>
      </w:r>
      <w:r>
        <w:rPr>
          <w:rFonts w:hint="default" w:ascii="Segoe UI" w:hAnsi="Segoe UI" w:eastAsia="Segoe UI" w:cs="Segoe UI"/>
          <w:b/>
          <w:bCs/>
          <w:i w:val="0"/>
          <w:iCs w:val="0"/>
          <w:caps w:val="0"/>
          <w:color w:val="0F1115"/>
          <w:spacing w:val="0"/>
          <w:sz w:val="24"/>
          <w:szCs w:val="24"/>
          <w:shd w:val="clear" w:fill="FFFFFF"/>
        </w:rPr>
        <w:t>月</w:t>
      </w:r>
      <w:r>
        <w:rPr>
          <w:rFonts w:hint="eastAsia" w:ascii="Segoe UI" w:hAnsi="Segoe UI" w:eastAsia="宋体" w:cs="Segoe UI"/>
          <w:b/>
          <w:bCs/>
          <w:i w:val="0"/>
          <w:iCs w:val="0"/>
          <w:caps w:val="0"/>
          <w:color w:val="0F1115"/>
          <w:spacing w:val="0"/>
          <w:sz w:val="24"/>
          <w:szCs w:val="24"/>
          <w:shd w:val="clear" w:fill="FFFFFF"/>
          <w:lang w:val="en-US" w:eastAsia="zh-CN"/>
        </w:rPr>
        <w:t>2</w:t>
      </w:r>
      <w:r>
        <w:rPr>
          <w:rFonts w:hint="default" w:ascii="Segoe UI" w:hAnsi="Segoe UI" w:eastAsia="Segoe UI" w:cs="Segoe UI"/>
          <w:b/>
          <w:bCs/>
          <w:i w:val="0"/>
          <w:iCs w:val="0"/>
          <w:caps w:val="0"/>
          <w:color w:val="0F1115"/>
          <w:spacing w:val="0"/>
          <w:sz w:val="24"/>
          <w:szCs w:val="24"/>
          <w:shd w:val="clear" w:fill="FFFFFF"/>
        </w:rPr>
        <w:t>日止</w:t>
      </w:r>
      <w:r>
        <w:rPr>
          <w:rFonts w:hint="default" w:ascii="Segoe UI" w:hAnsi="Segoe UI" w:eastAsia="Segoe UI" w:cs="Segoe UI"/>
          <w:i w:val="0"/>
          <w:iCs w:val="0"/>
          <w:caps w:val="0"/>
          <w:color w:val="0F1115"/>
          <w:spacing w:val="0"/>
          <w:sz w:val="24"/>
          <w:szCs w:val="24"/>
          <w:shd w:val="clear" w:fill="FFFFFF"/>
        </w:rPr>
        <w:t>，上午9:00时至12:00时，下午14:30时至17:00时（北京时间，节假日除外），前往</w:t>
      </w:r>
      <w:r>
        <w:rPr>
          <w:rFonts w:hint="default" w:ascii="Segoe UI" w:hAnsi="Segoe UI" w:eastAsia="Segoe UI" w:cs="Segoe UI"/>
          <w:b/>
          <w:bCs/>
          <w:i w:val="0"/>
          <w:iCs w:val="0"/>
          <w:caps w:val="0"/>
          <w:color w:val="0F1115"/>
          <w:spacing w:val="0"/>
          <w:sz w:val="24"/>
          <w:szCs w:val="24"/>
          <w:shd w:val="clear" w:fill="FFFFFF"/>
        </w:rPr>
        <w:t>湘潭县人民医院办公室</w:t>
      </w:r>
      <w:r>
        <w:rPr>
          <w:rFonts w:hint="default" w:ascii="Segoe UI" w:hAnsi="Segoe UI" w:eastAsia="Segoe UI" w:cs="Segoe UI"/>
          <w:i w:val="0"/>
          <w:iCs w:val="0"/>
          <w:caps w:val="0"/>
          <w:color w:val="0F1115"/>
          <w:spacing w:val="0"/>
          <w:sz w:val="24"/>
          <w:szCs w:val="24"/>
          <w:shd w:val="clear" w:fill="FFFFFF"/>
        </w:rPr>
        <w:t>获取竞争性磋商文件。逾期将不予受理。</w:t>
      </w:r>
    </w:p>
    <w:p w14:paraId="32980357">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2. 获取磋商文件的材料要求</w:t>
      </w:r>
    </w:p>
    <w:p w14:paraId="234451AC">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持公司法定代表人身份证明、法定代表人授权书及本人身份证原件、营业执照复印件（加盖单位公章）、机动车维修经营备案表复印件（加盖单位公章），否则不予获取磋商文件。</w:t>
      </w:r>
    </w:p>
    <w:p w14:paraId="731A3DC4">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20" w:lineRule="exact"/>
        <w:ind w:left="0" w:right="0" w:firstLine="0" w:firstLineChars="0"/>
        <w:textAlignment w:val="auto"/>
        <w:rPr>
          <w:rFonts w:hint="default" w:ascii="Segoe UI" w:hAnsi="Segoe UI" w:eastAsia="Segoe UI" w:cs="Segoe UI"/>
          <w:i w:val="0"/>
          <w:iCs w:val="0"/>
          <w:caps w:val="0"/>
          <w:color w:val="0F1115"/>
          <w:spacing w:val="0"/>
        </w:rPr>
      </w:pPr>
      <w:r>
        <w:rPr>
          <w:rFonts w:hint="default" w:ascii="Segoe UI" w:hAnsi="Segoe UI" w:eastAsia="Segoe UI" w:cs="Segoe UI"/>
          <w:i w:val="0"/>
          <w:iCs w:val="0"/>
          <w:caps w:val="0"/>
          <w:color w:val="0F1115"/>
          <w:spacing w:val="0"/>
          <w:shd w:val="clear" w:fill="FFFFFF"/>
        </w:rPr>
        <w:t>四、投标文件递交及开标时间、地点</w:t>
      </w:r>
    </w:p>
    <w:p w14:paraId="4906A9CD">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1. 投标文件递交</w:t>
      </w:r>
    </w:p>
    <w:p w14:paraId="4FA6FCBE">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投标文件须胶装装订成册并密封加盖公章后（正本</w:t>
      </w:r>
      <w:r>
        <w:rPr>
          <w:rFonts w:hint="default" w:ascii="Segoe UI" w:hAnsi="Segoe UI" w:eastAsia="Segoe UI" w:cs="Segoe UI"/>
          <w:b/>
          <w:bCs/>
          <w:i w:val="0"/>
          <w:iCs w:val="0"/>
          <w:caps w:val="0"/>
          <w:color w:val="0F1115"/>
          <w:spacing w:val="0"/>
          <w:sz w:val="24"/>
          <w:szCs w:val="24"/>
          <w:shd w:val="clear" w:fill="FFFFFF"/>
        </w:rPr>
        <w:t>1份</w:t>
      </w:r>
      <w:r>
        <w:rPr>
          <w:rFonts w:hint="default" w:ascii="Segoe UI" w:hAnsi="Segoe UI" w:eastAsia="Segoe UI" w:cs="Segoe UI"/>
          <w:i w:val="0"/>
          <w:iCs w:val="0"/>
          <w:caps w:val="0"/>
          <w:color w:val="0F1115"/>
          <w:spacing w:val="0"/>
          <w:sz w:val="24"/>
          <w:szCs w:val="24"/>
          <w:shd w:val="clear" w:fill="FFFFFF"/>
        </w:rPr>
        <w:t>，副本</w:t>
      </w:r>
      <w:r>
        <w:rPr>
          <w:rFonts w:hint="default" w:ascii="Segoe UI" w:hAnsi="Segoe UI" w:eastAsia="Segoe UI" w:cs="Segoe UI"/>
          <w:b/>
          <w:bCs/>
          <w:i w:val="0"/>
          <w:iCs w:val="0"/>
          <w:caps w:val="0"/>
          <w:color w:val="0F1115"/>
          <w:spacing w:val="0"/>
          <w:sz w:val="24"/>
          <w:szCs w:val="24"/>
          <w:shd w:val="clear" w:fill="FFFFFF"/>
        </w:rPr>
        <w:t>2份</w:t>
      </w:r>
      <w:r>
        <w:rPr>
          <w:rFonts w:hint="default" w:ascii="Segoe UI" w:hAnsi="Segoe UI" w:eastAsia="Segoe UI" w:cs="Segoe UI"/>
          <w:i w:val="0"/>
          <w:iCs w:val="0"/>
          <w:caps w:val="0"/>
          <w:color w:val="0F1115"/>
          <w:spacing w:val="0"/>
          <w:sz w:val="24"/>
          <w:szCs w:val="24"/>
          <w:shd w:val="clear" w:fill="FFFFFF"/>
        </w:rPr>
        <w:t>）于开标时自行带至开标现场。</w:t>
      </w:r>
    </w:p>
    <w:p w14:paraId="44E94226">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2. 开标时间及地点</w:t>
      </w:r>
    </w:p>
    <w:p w14:paraId="78B4BEA0">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兹定于 </w:t>
      </w:r>
      <w:r>
        <w:rPr>
          <w:rFonts w:hint="default" w:ascii="Segoe UI" w:hAnsi="Segoe UI" w:eastAsia="Segoe UI" w:cs="Segoe UI"/>
          <w:b/>
          <w:bCs/>
          <w:i w:val="0"/>
          <w:iCs w:val="0"/>
          <w:caps w:val="0"/>
          <w:color w:val="0F1115"/>
          <w:spacing w:val="0"/>
          <w:sz w:val="24"/>
          <w:szCs w:val="24"/>
          <w:shd w:val="clear" w:fill="FFFFFF"/>
        </w:rPr>
        <w:t>2026年</w:t>
      </w:r>
      <w:r>
        <w:rPr>
          <w:rFonts w:hint="eastAsia" w:ascii="Segoe UI" w:hAnsi="Segoe UI" w:eastAsia="宋体" w:cs="Segoe UI"/>
          <w:b/>
          <w:bCs/>
          <w:i w:val="0"/>
          <w:iCs w:val="0"/>
          <w:caps w:val="0"/>
          <w:color w:val="0F1115"/>
          <w:spacing w:val="0"/>
          <w:sz w:val="24"/>
          <w:szCs w:val="24"/>
          <w:shd w:val="clear" w:fill="FFFFFF"/>
          <w:lang w:val="en-US" w:eastAsia="zh-CN"/>
        </w:rPr>
        <w:t>8</w:t>
      </w:r>
      <w:r>
        <w:rPr>
          <w:rFonts w:hint="default" w:ascii="Segoe UI" w:hAnsi="Segoe UI" w:eastAsia="Segoe UI" w:cs="Segoe UI"/>
          <w:b/>
          <w:bCs/>
          <w:i w:val="0"/>
          <w:iCs w:val="0"/>
          <w:caps w:val="0"/>
          <w:color w:val="0F1115"/>
          <w:spacing w:val="0"/>
          <w:sz w:val="24"/>
          <w:szCs w:val="24"/>
          <w:shd w:val="clear" w:fill="FFFFFF"/>
        </w:rPr>
        <w:t>月</w:t>
      </w:r>
      <w:r>
        <w:rPr>
          <w:rFonts w:hint="eastAsia" w:ascii="Segoe UI" w:hAnsi="Segoe UI" w:eastAsia="宋体" w:cs="Segoe UI"/>
          <w:b/>
          <w:bCs/>
          <w:i w:val="0"/>
          <w:iCs w:val="0"/>
          <w:caps w:val="0"/>
          <w:color w:val="0F1115"/>
          <w:spacing w:val="0"/>
          <w:sz w:val="24"/>
          <w:szCs w:val="24"/>
          <w:shd w:val="clear" w:fill="FFFFFF"/>
          <w:lang w:val="en-US" w:eastAsia="zh-CN"/>
        </w:rPr>
        <w:t>3</w:t>
      </w:r>
      <w:r>
        <w:rPr>
          <w:rFonts w:hint="default" w:ascii="Segoe UI" w:hAnsi="Segoe UI" w:eastAsia="Segoe UI" w:cs="Segoe UI"/>
          <w:b/>
          <w:bCs/>
          <w:i w:val="0"/>
          <w:iCs w:val="0"/>
          <w:caps w:val="0"/>
          <w:color w:val="0F1115"/>
          <w:spacing w:val="0"/>
          <w:sz w:val="24"/>
          <w:szCs w:val="24"/>
          <w:shd w:val="clear" w:fill="FFFFFF"/>
        </w:rPr>
        <w:t>日上午9时00分（北京时间）</w:t>
      </w:r>
      <w:r>
        <w:rPr>
          <w:rFonts w:hint="default" w:ascii="Segoe UI" w:hAnsi="Segoe UI" w:eastAsia="Segoe UI" w:cs="Segoe UI"/>
          <w:i w:val="0"/>
          <w:iCs w:val="0"/>
          <w:caps w:val="0"/>
          <w:color w:val="0F1115"/>
          <w:spacing w:val="0"/>
          <w:sz w:val="24"/>
          <w:szCs w:val="24"/>
          <w:shd w:val="clear" w:fill="FFFFFF"/>
        </w:rPr>
        <w:t> 在</w:t>
      </w:r>
      <w:r>
        <w:rPr>
          <w:rFonts w:hint="default" w:ascii="Segoe UI" w:hAnsi="Segoe UI" w:eastAsia="Segoe UI" w:cs="Segoe UI"/>
          <w:b/>
          <w:bCs/>
          <w:i w:val="0"/>
          <w:iCs w:val="0"/>
          <w:caps w:val="0"/>
          <w:color w:val="0F1115"/>
          <w:spacing w:val="0"/>
          <w:sz w:val="24"/>
          <w:szCs w:val="24"/>
          <w:shd w:val="clear" w:fill="FFFFFF"/>
        </w:rPr>
        <w:t>湘潭县人民医院行政区三会议室</w:t>
      </w:r>
      <w:r>
        <w:rPr>
          <w:rFonts w:hint="default" w:ascii="Segoe UI" w:hAnsi="Segoe UI" w:eastAsia="Segoe UI" w:cs="Segoe UI"/>
          <w:i w:val="0"/>
          <w:iCs w:val="0"/>
          <w:caps w:val="0"/>
          <w:color w:val="0F1115"/>
          <w:spacing w:val="0"/>
          <w:sz w:val="24"/>
          <w:szCs w:val="24"/>
          <w:shd w:val="clear" w:fill="FFFFFF"/>
        </w:rPr>
        <w:t>开标。</w:t>
      </w:r>
    </w:p>
    <w:p w14:paraId="6720FF31">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3. 投标文件基本要求</w:t>
      </w:r>
    </w:p>
    <w:p w14:paraId="7F245665">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（1）法人提交法人营业执照副本复印件；</w:t>
      </w:r>
    </w:p>
    <w:p w14:paraId="357890F8">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（2）法人提交法定代表人身份证明原件或者法定代表人授权委托书原件并附法定代表人身份证明复印件，自然人提交身份证复印件；</w:t>
      </w:r>
    </w:p>
    <w:p w14:paraId="6C8AA679">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（3）机动车维修经营备案资质证明材料；</w:t>
      </w:r>
    </w:p>
    <w:p w14:paraId="4D71F2D0">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w:t>
      </w:r>
      <w:r>
        <w:rPr>
          <w:rFonts w:hint="eastAsia" w:ascii="Segoe UI" w:hAnsi="Segoe UI" w:eastAsia="宋体" w:cs="Segoe UI"/>
          <w:i w:val="0"/>
          <w:iCs w:val="0"/>
          <w:caps w:val="0"/>
          <w:color w:val="0F1115"/>
          <w:spacing w:val="0"/>
          <w:sz w:val="24"/>
          <w:szCs w:val="24"/>
          <w:shd w:val="clear" w:fill="FFFFFF"/>
          <w:lang w:val="en-US" w:eastAsia="zh-CN"/>
        </w:rPr>
        <w:t>4</w:t>
      </w:r>
      <w:r>
        <w:rPr>
          <w:rFonts w:hint="default" w:ascii="Segoe UI" w:hAnsi="Segoe UI" w:eastAsia="Segoe UI" w:cs="Segoe UI"/>
          <w:i w:val="0"/>
          <w:iCs w:val="0"/>
          <w:caps w:val="0"/>
          <w:color w:val="0F1115"/>
          <w:spacing w:val="0"/>
          <w:sz w:val="24"/>
          <w:szCs w:val="24"/>
          <w:shd w:val="clear" w:fill="FFFFFF"/>
        </w:rPr>
        <w:t>）投标文件正本1份、副本2份，需密封并加盖公章，否则将被视为无效投标。</w:t>
      </w:r>
    </w:p>
    <w:p w14:paraId="09FF6123">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逾期送达的或者未送达指定地点的投标文件将拒绝接收。届时请投标人的法定代表人或其委托代理人持法定代表人授权书和授权代表身份证原件出席开标仪式。</w:t>
      </w:r>
    </w:p>
    <w:p w14:paraId="7253EF60">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4. 合格投标人</w:t>
      </w:r>
    </w:p>
    <w:p w14:paraId="529ABEAE">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合格投标人不足三家的，作流标处理。</w:t>
      </w:r>
    </w:p>
    <w:p w14:paraId="669A7480">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20" w:lineRule="exact"/>
        <w:ind w:left="0" w:right="0" w:firstLine="0" w:firstLineChars="0"/>
        <w:textAlignment w:val="auto"/>
        <w:rPr>
          <w:rFonts w:hint="default" w:ascii="Segoe UI" w:hAnsi="Segoe UI" w:eastAsia="Segoe UI" w:cs="Segoe UI"/>
          <w:i w:val="0"/>
          <w:iCs w:val="0"/>
          <w:caps w:val="0"/>
          <w:color w:val="0F1115"/>
          <w:spacing w:val="0"/>
        </w:rPr>
      </w:pPr>
      <w:r>
        <w:rPr>
          <w:rFonts w:hint="default" w:ascii="Segoe UI" w:hAnsi="Segoe UI" w:eastAsia="Segoe UI" w:cs="Segoe UI"/>
          <w:i w:val="0"/>
          <w:iCs w:val="0"/>
          <w:caps w:val="0"/>
          <w:color w:val="0F1115"/>
          <w:spacing w:val="0"/>
          <w:shd w:val="clear" w:fill="FFFFFF"/>
        </w:rPr>
        <w:t>五、公告期限</w:t>
      </w:r>
    </w:p>
    <w:p w14:paraId="0FC50744">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自本公告发布之日起 </w:t>
      </w:r>
      <w:r>
        <w:rPr>
          <w:rFonts w:hint="default" w:ascii="Segoe UI" w:hAnsi="Segoe UI" w:eastAsia="Segoe UI" w:cs="Segoe UI"/>
          <w:b/>
          <w:bCs/>
          <w:i w:val="0"/>
          <w:iCs w:val="0"/>
          <w:caps w:val="0"/>
          <w:color w:val="0F1115"/>
          <w:spacing w:val="0"/>
          <w:sz w:val="24"/>
          <w:szCs w:val="24"/>
          <w:shd w:val="clear" w:fill="FFFFFF"/>
        </w:rPr>
        <w:t>5个工作日</w:t>
      </w:r>
      <w:r>
        <w:rPr>
          <w:rFonts w:hint="default" w:ascii="Segoe UI" w:hAnsi="Segoe UI" w:eastAsia="Segoe UI" w:cs="Segoe UI"/>
          <w:i w:val="0"/>
          <w:iCs w:val="0"/>
          <w:caps w:val="0"/>
          <w:color w:val="0F1115"/>
          <w:spacing w:val="0"/>
          <w:sz w:val="24"/>
          <w:szCs w:val="24"/>
          <w:shd w:val="clear" w:fill="FFFFFF"/>
        </w:rPr>
        <w:t>。</w:t>
      </w:r>
    </w:p>
    <w:p w14:paraId="19440ABF">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20" w:lineRule="exact"/>
        <w:ind w:left="0" w:right="0" w:firstLine="0" w:firstLineChars="0"/>
        <w:textAlignment w:val="auto"/>
        <w:rPr>
          <w:rFonts w:hint="default" w:ascii="Segoe UI" w:hAnsi="Segoe UI" w:eastAsia="Segoe UI" w:cs="Segoe UI"/>
          <w:i w:val="0"/>
          <w:iCs w:val="0"/>
          <w:caps w:val="0"/>
          <w:color w:val="0F1115"/>
          <w:spacing w:val="0"/>
        </w:rPr>
      </w:pPr>
      <w:r>
        <w:rPr>
          <w:rFonts w:hint="default" w:ascii="Segoe UI" w:hAnsi="Segoe UI" w:eastAsia="Segoe UI" w:cs="Segoe UI"/>
          <w:i w:val="0"/>
          <w:iCs w:val="0"/>
          <w:caps w:val="0"/>
          <w:color w:val="0F1115"/>
          <w:spacing w:val="0"/>
          <w:shd w:val="clear" w:fill="FFFFFF"/>
        </w:rPr>
        <w:t>六、付款方式</w:t>
      </w:r>
    </w:p>
    <w:p w14:paraId="4FE784DE">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按</w:t>
      </w:r>
      <w:r>
        <w:rPr>
          <w:rFonts w:hint="eastAsia" w:ascii="Segoe UI" w:hAnsi="Segoe UI" w:eastAsia="宋体" w:cs="Segoe UI"/>
          <w:i w:val="0"/>
          <w:iCs w:val="0"/>
          <w:caps w:val="0"/>
          <w:color w:val="0F1115"/>
          <w:spacing w:val="0"/>
          <w:sz w:val="24"/>
          <w:szCs w:val="24"/>
          <w:shd w:val="clear" w:fill="FFFFFF"/>
          <w:lang w:val="en-US" w:eastAsia="zh-CN"/>
        </w:rPr>
        <w:t>半年</w:t>
      </w:r>
      <w:r>
        <w:rPr>
          <w:rFonts w:hint="default" w:ascii="Segoe UI" w:hAnsi="Segoe UI" w:eastAsia="Segoe UI" w:cs="Segoe UI"/>
          <w:i w:val="0"/>
          <w:iCs w:val="0"/>
          <w:caps w:val="0"/>
          <w:color w:val="0F1115"/>
          <w:spacing w:val="0"/>
          <w:sz w:val="24"/>
          <w:szCs w:val="24"/>
          <w:shd w:val="clear" w:fill="FFFFFF"/>
        </w:rPr>
        <w:t>度结算。每</w:t>
      </w:r>
      <w:r>
        <w:rPr>
          <w:rFonts w:hint="eastAsia" w:ascii="Segoe UI" w:hAnsi="Segoe UI" w:eastAsia="宋体" w:cs="Segoe UI"/>
          <w:i w:val="0"/>
          <w:iCs w:val="0"/>
          <w:caps w:val="0"/>
          <w:color w:val="0F1115"/>
          <w:spacing w:val="0"/>
          <w:sz w:val="24"/>
          <w:szCs w:val="24"/>
          <w:shd w:val="clear" w:fill="FFFFFF"/>
          <w:lang w:val="en-US" w:eastAsia="zh-CN"/>
        </w:rPr>
        <w:t>半年</w:t>
      </w:r>
      <w:r>
        <w:rPr>
          <w:rFonts w:hint="default" w:ascii="Segoe UI" w:hAnsi="Segoe UI" w:eastAsia="Segoe UI" w:cs="Segoe UI"/>
          <w:i w:val="0"/>
          <w:iCs w:val="0"/>
          <w:caps w:val="0"/>
          <w:color w:val="0F1115"/>
          <w:spacing w:val="0"/>
          <w:sz w:val="24"/>
          <w:szCs w:val="24"/>
          <w:shd w:val="clear" w:fill="FFFFFF"/>
        </w:rPr>
        <w:t>度结束后</w:t>
      </w:r>
      <w:r>
        <w:rPr>
          <w:rFonts w:hint="eastAsia" w:ascii="Segoe UI" w:hAnsi="Segoe UI" w:eastAsia="宋体" w:cs="Segoe UI"/>
          <w:i w:val="0"/>
          <w:iCs w:val="0"/>
          <w:caps w:val="0"/>
          <w:color w:val="0F1115"/>
          <w:spacing w:val="0"/>
          <w:sz w:val="24"/>
          <w:szCs w:val="24"/>
          <w:shd w:val="clear" w:fill="FFFFFF"/>
          <w:lang w:val="en-US" w:eastAsia="zh-CN"/>
        </w:rPr>
        <w:t>10</w:t>
      </w:r>
      <w:r>
        <w:rPr>
          <w:rFonts w:hint="default" w:ascii="Segoe UI" w:hAnsi="Segoe UI" w:eastAsia="Segoe UI" w:cs="Segoe UI"/>
          <w:i w:val="0"/>
          <w:iCs w:val="0"/>
          <w:caps w:val="0"/>
          <w:color w:val="0F1115"/>
          <w:spacing w:val="0"/>
          <w:sz w:val="24"/>
          <w:szCs w:val="24"/>
          <w:shd w:val="clear" w:fill="FFFFFF"/>
        </w:rPr>
        <w:t>个工作日内，中标供应商提供经采购人签字确认的维修工单及合法有效发票，采购人审核无误后支付该</w:t>
      </w:r>
      <w:r>
        <w:rPr>
          <w:rFonts w:hint="eastAsia" w:ascii="Segoe UI" w:hAnsi="Segoe UI" w:eastAsia="宋体" w:cs="Segoe UI"/>
          <w:i w:val="0"/>
          <w:iCs w:val="0"/>
          <w:caps w:val="0"/>
          <w:color w:val="0F1115"/>
          <w:spacing w:val="0"/>
          <w:sz w:val="24"/>
          <w:szCs w:val="24"/>
          <w:shd w:val="clear" w:fill="FFFFFF"/>
          <w:lang w:val="en-US" w:eastAsia="zh-CN"/>
        </w:rPr>
        <w:t>半年</w:t>
      </w:r>
      <w:r>
        <w:rPr>
          <w:rFonts w:hint="default" w:ascii="Segoe UI" w:hAnsi="Segoe UI" w:eastAsia="Segoe UI" w:cs="Segoe UI"/>
          <w:i w:val="0"/>
          <w:iCs w:val="0"/>
          <w:caps w:val="0"/>
          <w:color w:val="0F1115"/>
          <w:spacing w:val="0"/>
          <w:sz w:val="24"/>
          <w:szCs w:val="24"/>
          <w:shd w:val="clear" w:fill="FFFFFF"/>
        </w:rPr>
        <w:t>度维修费用。</w:t>
      </w:r>
    </w:p>
    <w:p w14:paraId="0FE3A1DC">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20" w:lineRule="exact"/>
        <w:ind w:left="0" w:right="0" w:firstLine="0" w:firstLineChars="0"/>
        <w:textAlignment w:val="auto"/>
        <w:rPr>
          <w:rFonts w:hint="default" w:ascii="Segoe UI" w:hAnsi="Segoe UI" w:eastAsia="Segoe UI" w:cs="Segoe UI"/>
          <w:i w:val="0"/>
          <w:iCs w:val="0"/>
          <w:caps w:val="0"/>
          <w:color w:val="0F1115"/>
          <w:spacing w:val="0"/>
        </w:rPr>
      </w:pPr>
      <w:r>
        <w:rPr>
          <w:rFonts w:hint="default" w:ascii="Segoe UI" w:hAnsi="Segoe UI" w:eastAsia="Segoe UI" w:cs="Segoe UI"/>
          <w:i w:val="0"/>
          <w:iCs w:val="0"/>
          <w:caps w:val="0"/>
          <w:color w:val="0F1115"/>
          <w:spacing w:val="0"/>
          <w:shd w:val="clear" w:fill="FFFFFF"/>
        </w:rPr>
        <w:t>七、其他事项</w:t>
      </w:r>
    </w:p>
    <w:p w14:paraId="692C3F46">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0" w:firstLineChars="0"/>
        <w:textAlignment w:val="auto"/>
      </w:pPr>
      <w:r>
        <w:rPr>
          <w:rFonts w:hint="eastAsia" w:ascii="Segoe UI" w:hAnsi="Segoe UI" w:eastAsia="宋体" w:cs="Segoe UI"/>
          <w:i w:val="0"/>
          <w:iCs w:val="0"/>
          <w:caps w:val="0"/>
          <w:color w:val="0F1115"/>
          <w:spacing w:val="0"/>
          <w:sz w:val="24"/>
          <w:szCs w:val="24"/>
          <w:shd w:val="clear" w:fill="FFFFFF"/>
          <w:lang w:val="en-US" w:eastAsia="zh-CN"/>
        </w:rPr>
        <w:t>1.</w:t>
      </w:r>
      <w:r>
        <w:rPr>
          <w:rFonts w:hint="default" w:ascii="Segoe UI" w:hAnsi="Segoe UI" w:eastAsia="Segoe UI" w:cs="Segoe UI"/>
          <w:i w:val="0"/>
          <w:iCs w:val="0"/>
          <w:caps w:val="0"/>
          <w:color w:val="0F1115"/>
          <w:spacing w:val="0"/>
          <w:sz w:val="24"/>
          <w:szCs w:val="24"/>
          <w:shd w:val="clear" w:fill="FFFFFF"/>
        </w:rPr>
        <w:t>投标人应承担其编制投标文件与递交投标文件所涉及的一切费用，无论投标结果如何，采购人对上述费用不负任何责任。</w:t>
      </w:r>
    </w:p>
    <w:p w14:paraId="20088F9D">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0" w:firstLineChars="0"/>
        <w:textAlignment w:val="auto"/>
      </w:pPr>
      <w:r>
        <w:rPr>
          <w:rFonts w:hint="eastAsia" w:ascii="Segoe UI" w:hAnsi="Segoe UI" w:eastAsia="宋体" w:cs="Segoe UI"/>
          <w:i w:val="0"/>
          <w:iCs w:val="0"/>
          <w:caps w:val="0"/>
          <w:color w:val="0F1115"/>
          <w:spacing w:val="0"/>
          <w:sz w:val="24"/>
          <w:szCs w:val="24"/>
          <w:shd w:val="clear" w:fill="FFFFFF"/>
          <w:lang w:val="en-US" w:eastAsia="zh-CN"/>
        </w:rPr>
        <w:t>2.</w:t>
      </w:r>
      <w:r>
        <w:rPr>
          <w:rFonts w:hint="default" w:ascii="Segoe UI" w:hAnsi="Segoe UI" w:eastAsia="Segoe UI" w:cs="Segoe UI"/>
          <w:i w:val="0"/>
          <w:iCs w:val="0"/>
          <w:caps w:val="0"/>
          <w:color w:val="0F1115"/>
          <w:spacing w:val="0"/>
          <w:sz w:val="24"/>
          <w:szCs w:val="24"/>
          <w:shd w:val="clear" w:fill="FFFFFF"/>
        </w:rPr>
        <w:t>本次招标活动将严格按照相关法律法规及招标文件规定的程序进行，如有违反，将依法追究相关责任。</w:t>
      </w:r>
    </w:p>
    <w:p w14:paraId="5D52534F">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0" w:firstLineChars="0"/>
        <w:textAlignment w:val="auto"/>
      </w:pPr>
      <w:r>
        <w:rPr>
          <w:rFonts w:hint="eastAsia" w:ascii="Segoe UI" w:hAnsi="Segoe UI" w:eastAsia="宋体" w:cs="Segoe UI"/>
          <w:i w:val="0"/>
          <w:iCs w:val="0"/>
          <w:caps w:val="0"/>
          <w:color w:val="0F1115"/>
          <w:spacing w:val="0"/>
          <w:sz w:val="24"/>
          <w:szCs w:val="24"/>
          <w:shd w:val="clear" w:fill="FFFFFF"/>
          <w:lang w:val="en-US" w:eastAsia="zh-CN"/>
        </w:rPr>
        <w:t>3.</w:t>
      </w:r>
      <w:r>
        <w:rPr>
          <w:rFonts w:hint="default" w:ascii="Segoe UI" w:hAnsi="Segoe UI" w:eastAsia="Segoe UI" w:cs="Segoe UI"/>
          <w:i w:val="0"/>
          <w:iCs w:val="0"/>
          <w:caps w:val="0"/>
          <w:color w:val="0F1115"/>
          <w:spacing w:val="0"/>
          <w:sz w:val="24"/>
          <w:szCs w:val="24"/>
          <w:shd w:val="clear" w:fill="FFFFFF"/>
        </w:rPr>
        <w:t>采购人有权根据实际情况对本项目的相关内容进行调整，调整情况将及时通知各投标人。</w:t>
      </w:r>
    </w:p>
    <w:p w14:paraId="19F89B2A">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0" w:firstLineChars="0"/>
        <w:textAlignment w:val="auto"/>
      </w:pPr>
      <w:r>
        <w:rPr>
          <w:rFonts w:hint="eastAsia" w:ascii="Segoe UI" w:hAnsi="Segoe UI" w:eastAsia="宋体" w:cs="Segoe UI"/>
          <w:i w:val="0"/>
          <w:iCs w:val="0"/>
          <w:caps w:val="0"/>
          <w:color w:val="0F1115"/>
          <w:spacing w:val="0"/>
          <w:sz w:val="24"/>
          <w:szCs w:val="24"/>
          <w:shd w:val="clear" w:fill="FFFFFF"/>
          <w:lang w:val="en-US" w:eastAsia="zh-CN"/>
        </w:rPr>
        <w:t>4.</w:t>
      </w:r>
      <w:r>
        <w:rPr>
          <w:rFonts w:hint="default" w:ascii="Segoe UI" w:hAnsi="Segoe UI" w:eastAsia="Segoe UI" w:cs="Segoe UI"/>
          <w:i w:val="0"/>
          <w:iCs w:val="0"/>
          <w:caps w:val="0"/>
          <w:color w:val="0F1115"/>
          <w:spacing w:val="0"/>
          <w:sz w:val="24"/>
          <w:szCs w:val="24"/>
          <w:shd w:val="clear" w:fill="FFFFFF"/>
        </w:rPr>
        <w:t>最终解释权归采购人所有。</w:t>
      </w:r>
    </w:p>
    <w:p w14:paraId="4B7D99FB">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20" w:lineRule="exact"/>
        <w:ind w:left="0" w:right="0" w:firstLine="0" w:firstLineChars="0"/>
        <w:textAlignment w:val="auto"/>
        <w:rPr>
          <w:rFonts w:hint="default" w:ascii="Segoe UI" w:hAnsi="Segoe UI" w:eastAsia="Segoe UI" w:cs="Segoe UI"/>
          <w:i w:val="0"/>
          <w:iCs w:val="0"/>
          <w:caps w:val="0"/>
          <w:color w:val="0F1115"/>
          <w:spacing w:val="0"/>
        </w:rPr>
      </w:pPr>
      <w:r>
        <w:rPr>
          <w:rFonts w:hint="default" w:ascii="Segoe UI" w:hAnsi="Segoe UI" w:eastAsia="Segoe UI" w:cs="Segoe UI"/>
          <w:i w:val="0"/>
          <w:iCs w:val="0"/>
          <w:caps w:val="0"/>
          <w:color w:val="0F1115"/>
          <w:spacing w:val="0"/>
          <w:shd w:val="clear" w:fill="FFFFFF"/>
        </w:rPr>
        <w:t>八、联系方式</w:t>
      </w:r>
    </w:p>
    <w:p w14:paraId="07E40664">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单位</w:t>
      </w:r>
      <w:r>
        <w:rPr>
          <w:rFonts w:hint="default" w:ascii="Segoe UI" w:hAnsi="Segoe UI" w:eastAsia="Segoe UI" w:cs="Segoe UI"/>
          <w:i w:val="0"/>
          <w:iCs w:val="0"/>
          <w:caps w:val="0"/>
          <w:color w:val="0F1115"/>
          <w:spacing w:val="0"/>
          <w:sz w:val="24"/>
          <w:szCs w:val="24"/>
          <w:shd w:val="clear" w:fill="FFFFFF"/>
        </w:rPr>
        <w:t>：湘潭县人民医院</w:t>
      </w:r>
    </w:p>
    <w:p w14:paraId="4BF1B01F">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联系人</w:t>
      </w:r>
      <w:r>
        <w:rPr>
          <w:rFonts w:hint="default" w:ascii="Segoe UI" w:hAnsi="Segoe UI" w:eastAsia="Segoe UI" w:cs="Segoe UI"/>
          <w:i w:val="0"/>
          <w:iCs w:val="0"/>
          <w:caps w:val="0"/>
          <w:color w:val="0F1115"/>
          <w:spacing w:val="0"/>
          <w:sz w:val="24"/>
          <w:szCs w:val="24"/>
          <w:shd w:val="clear" w:fill="FFFFFF"/>
        </w:rPr>
        <w:t>：马先生</w:t>
      </w:r>
    </w:p>
    <w:p w14:paraId="11BFA920">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20" w:lineRule="exact"/>
        <w:ind w:left="0" w:right="0" w:firstLine="0" w:firstLineChars="0"/>
        <w:textAlignment w:val="auto"/>
        <w:rPr>
          <w:rFonts w:hint="default"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联系电话</w:t>
      </w:r>
      <w:r>
        <w:rPr>
          <w:rFonts w:hint="default" w:ascii="Segoe UI" w:hAnsi="Segoe UI" w:eastAsia="Segoe UI" w:cs="Segoe UI"/>
          <w:i w:val="0"/>
          <w:iCs w:val="0"/>
          <w:caps w:val="0"/>
          <w:color w:val="0F1115"/>
          <w:spacing w:val="0"/>
          <w:sz w:val="24"/>
          <w:szCs w:val="24"/>
          <w:shd w:val="clear" w:fill="FFFFFF"/>
        </w:rPr>
        <w:t>：15197212270</w:t>
      </w:r>
    </w:p>
    <w:p w14:paraId="524EA2FA">
      <w:pPr>
        <w:keepNext w:val="0"/>
        <w:keepLines w:val="0"/>
        <w:pageBreakBefore w:val="0"/>
        <w:kinsoku/>
        <w:wordWrap/>
        <w:overflowPunct/>
        <w:topLinePunct w:val="0"/>
        <w:autoSpaceDE/>
        <w:autoSpaceDN/>
        <w:bidi w:val="0"/>
        <w:adjustRightInd/>
        <w:snapToGrid/>
        <w:spacing w:line="520" w:lineRule="exact"/>
        <w:ind w:firstLine="0" w:firstLineChars="0"/>
        <w:textAlignment w:val="auto"/>
        <w:rPr>
          <w:rFonts w:hint="eastAsia"/>
          <w:lang w:val="en-US" w:eastAsia="zh-CN"/>
        </w:rPr>
      </w:pPr>
      <w:r>
        <w:rPr>
          <w:rFonts w:hint="eastAsia" w:ascii="仿宋_GB2312" w:hAnsi="仿宋_GB2312" w:eastAsia="仿宋_GB2312"/>
          <w:sz w:val="32"/>
          <w:szCs w:val="28"/>
        </w:rPr>
        <w:pict>
          <v:group id="_x0000_s1026" o:spid="_x0000_s1026" o:spt="203" style="position:absolute;left:0pt;margin-left:287.95pt;margin-top:21.05pt;height:141.45pt;width:111.1pt;z-index:251659264;mso-width-relative:page;mso-height-relative:page;" coordsize="2222,2826">
            <o:lock v:ext="edit" grouping="f" rotation="f" text="f" aspectratio="f"/>
            <v:shape id="_x0000_s1027" o:spid="_x0000_s1027" o:spt="3" type="#_x0000_t3" style="position:absolute;left:0;top:0;height:2205;width:2222;" filled="f" stroked="t" coordsize="21600,21600">
              <v:path/>
              <v:fill on="f" focussize="0,0"/>
              <v:stroke weight="3pt" color="#FF0000"/>
              <v:imagedata o:title=""/>
              <o:lock v:ext="edit" aspectratio="f"/>
            </v:shape>
            <v:shape id="_x0000_s1028" o:spid="_x0000_s1028" o:spt="144" type="#_x0000_t144" style="position:absolute;left:240;top:222;height:2605;width:1727;" fillcolor="#FF0000" filled="t" stroked="t" coordsize="21600,21600" adj="-11494493">
              <v:path/>
              <v:fill on="t" color2="#FFFFFF" opacity="42598f" focussize="0,0"/>
              <v:stroke weight="0.5pt" color="#FF0000"/>
              <v:imagedata o:title=""/>
              <o:lock v:ext="edit" aspectratio="f"/>
              <v:textpath on="t" fitshape="t" fitpath="t" trim="t" xscale="f" string="湘 潭 县 人 民 医 院" style="font-family:宋体;font-size:36pt;v-text-align:center;"/>
            </v:shape>
            <v:shape id="_x0000_s1029" o:spid="_x0000_s1029" o:spt="12" type="#_x0000_t12" style="position:absolute;left:856;top:765;height:509;width:568;" fillcolor="#FF0000" filled="t" stroked="t" coordsize="21600,21600">
              <v:path/>
              <v:fill on="t" color2="#FFFFFF" focussize="0,0"/>
              <v:stroke color="#FF0000" joinstyle="miter"/>
              <v:imagedata o:title=""/>
              <o:lock v:ext="edit" aspectratio="f"/>
            </v:shape>
            <v:shape id="_x0000_s1030" o:spid="_x0000_s1030" o:spt="145" type="#_x0000_t145" style="position:absolute;left:260;top:1039;height:998;width:1747;" fillcolor="#FF0000" filled="t" stroked="t" coordsize="21600,21600" adj="0">
              <v:path/>
              <v:fill on="t" color2="#FFFFFF" focussize="0,0"/>
              <v:stroke weight="0.25pt" color="#FF0000"/>
              <v:imagedata o:title=""/>
              <o:lock v:ext="edit" aspectratio="f"/>
              <v:textpath on="t" fitshape="t" fitpath="t" trim="t" xscale="f" string="4 3 0 3 0 1 0 0 3 3 4 7 8" style="font-family:宋体;font-size:20pt;v-text-align:center;"/>
            </v:shape>
          </v:group>
        </w:pict>
      </w:r>
      <w:r>
        <w:rPr>
          <w:rFonts w:hint="eastAsia"/>
          <w:lang w:val="en-US" w:eastAsia="zh-CN"/>
        </w:rPr>
        <w:t xml:space="preserve">       </w:t>
      </w:r>
    </w:p>
    <w:p w14:paraId="754213AE">
      <w:pPr>
        <w:pStyle w:val="2"/>
        <w:keepNext w:val="0"/>
        <w:keepLines w:val="0"/>
        <w:pageBreakBefore w:val="0"/>
        <w:kinsoku/>
        <w:wordWrap/>
        <w:overflowPunct/>
        <w:topLinePunct w:val="0"/>
        <w:autoSpaceDE/>
        <w:autoSpaceDN/>
        <w:bidi w:val="0"/>
        <w:adjustRightInd/>
        <w:snapToGrid/>
        <w:spacing w:line="520" w:lineRule="exact"/>
        <w:textAlignment w:val="auto"/>
        <w:rPr>
          <w:rFonts w:hint="eastAsia"/>
          <w:lang w:val="en-US" w:eastAsia="zh-CN"/>
        </w:rPr>
      </w:pPr>
      <w:bookmarkStart w:id="0" w:name="_GoBack"/>
      <w:bookmarkEnd w:id="0"/>
    </w:p>
    <w:p w14:paraId="2FBF378B">
      <w:pPr>
        <w:pStyle w:val="2"/>
        <w:keepNext w:val="0"/>
        <w:keepLines w:val="0"/>
        <w:pageBreakBefore w:val="0"/>
        <w:kinsoku/>
        <w:wordWrap/>
        <w:overflowPunct/>
        <w:topLinePunct w:val="0"/>
        <w:autoSpaceDE/>
        <w:autoSpaceDN/>
        <w:bidi w:val="0"/>
        <w:adjustRightInd/>
        <w:snapToGrid/>
        <w:spacing w:line="520" w:lineRule="exact"/>
        <w:textAlignment w:val="auto"/>
        <w:rPr>
          <w:rFonts w:hint="eastAsia"/>
          <w:lang w:val="en-US" w:eastAsia="zh-CN"/>
        </w:rPr>
      </w:pPr>
      <w:r>
        <w:rPr>
          <w:rFonts w:hint="eastAsia"/>
          <w:lang w:val="en-US" w:eastAsia="zh-CN"/>
        </w:rPr>
        <w:t xml:space="preserve">                                           湘潭县人民医院</w:t>
      </w:r>
    </w:p>
    <w:p w14:paraId="52924C92">
      <w:pPr>
        <w:pStyle w:val="2"/>
        <w:keepNext w:val="0"/>
        <w:keepLines w:val="0"/>
        <w:pageBreakBefore w:val="0"/>
        <w:kinsoku/>
        <w:wordWrap/>
        <w:overflowPunct/>
        <w:topLinePunct w:val="0"/>
        <w:autoSpaceDE/>
        <w:autoSpaceDN/>
        <w:bidi w:val="0"/>
        <w:adjustRightInd/>
        <w:snapToGrid/>
        <w:spacing w:line="520" w:lineRule="exact"/>
        <w:textAlignment w:val="auto"/>
        <w:rPr>
          <w:rFonts w:hint="default"/>
          <w:lang w:val="en-US" w:eastAsia="zh-CN"/>
        </w:rPr>
      </w:pPr>
      <w:r>
        <w:rPr>
          <w:rFonts w:hint="eastAsia"/>
          <w:lang w:val="en-US" w:eastAsia="zh-CN"/>
        </w:rPr>
        <w:t xml:space="preserve">                                          2026年7月27日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w:panose1 w:val="020B0502040204020203"/>
    <w:charset w:val="00"/>
    <w:family w:val="auto"/>
    <w:pitch w:val="default"/>
    <w:sig w:usb0="E10022FF" w:usb1="C000E47F" w:usb2="00000029" w:usb3="00000000" w:csb0="200001DF" w:csb1="2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0ZGY3MWJmM2ExN2IyODBhMTgyNTAyODk1MzljNzgifQ=="/>
  </w:docVars>
  <w:rsids>
    <w:rsidRoot w:val="58431D82"/>
    <w:rsid w:val="10A143C7"/>
    <w:rsid w:val="2C330B38"/>
    <w:rsid w:val="3748724F"/>
    <w:rsid w:val="43A85162"/>
    <w:rsid w:val="52477705"/>
    <w:rsid w:val="540B7773"/>
    <w:rsid w:val="58431D82"/>
    <w:rsid w:val="6B7C51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pPr>
    <w:rPr>
      <w:spacing w:val="10"/>
      <w:sz w:val="24"/>
      <w:szCs w:val="24"/>
    </w:rPr>
  </w:style>
  <w:style w:type="paragraph" w:styleId="6">
    <w:name w:val="Normal (Web)"/>
    <w:basedOn w:val="1"/>
    <w:qFormat/>
    <w:uiPriority w:val="0"/>
    <w:rPr>
      <w:sz w:val="24"/>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8"/>
    <customShpInfo spid="_x0000_s1029"/>
    <customShpInfo spid="_x0000_s1030"/>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2306</Words>
  <Characters>2425</Characters>
  <Lines>0</Lines>
  <Paragraphs>0</Paragraphs>
  <TotalTime>0</TotalTime>
  <ScaleCrop>false</ScaleCrop>
  <LinksUpToDate>false</LinksUpToDate>
  <CharactersWithSpaces>2461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2026-06-24T07:52:00Z</dcterms:created>
  <dc:creator>钰纶go up</dc:creator>
  <cp:lastModifiedBy>钰纶go up</cp:lastModifiedBy>
  <dcterms:modified xsi:type="dcterms:W3CDTF">2026-07-28T08:47:23Z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2E2C7F71C6E146CEB8978718A8705481_11</vt:lpwstr>
  </property>
  <property fmtid="{D5CDD505-2E9C-101B-9397-08002B2CF9AE}" pid="4" name="KSOTemplateDocerSaveRecord">
    <vt:lpwstr>eyJoZGlkIjoiNDc4YmMyYmZiMzBkZmEzNTdlYWY0MTZiNjQ0ZGQyM2YiLCJ1c2VySWQiOiIzNjI4MjkyNzUifQ==</vt:lpwstr>
  </property>
</Properties>
</file>